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3E" w:rsidRDefault="0015203E">
      <w:r>
        <w:t>от 17.11.2016</w:t>
      </w:r>
    </w:p>
    <w:p w:rsidR="0015203E" w:rsidRDefault="0015203E"/>
    <w:p w:rsidR="0015203E" w:rsidRDefault="0015203E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15203E" w:rsidRDefault="0015203E">
      <w:r>
        <w:t>Общество с ограниченной ответственностью «ФортунаБизнесСтрой» ИНН 7716793000</w:t>
      </w:r>
    </w:p>
    <w:p w:rsidR="0015203E" w:rsidRDefault="0015203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5203E"/>
    <w:rsid w:val="00045D12"/>
    <w:rsid w:val="0015203E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